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6FC" w:rsidRPr="002675C2" w:rsidRDefault="002606FC" w:rsidP="002606FC">
      <w:pPr>
        <w:jc w:val="center"/>
        <w:rPr>
          <w:rFonts w:ascii="Outfit" w:hAnsi="Outfit" w:cstheme="minorHAnsi"/>
          <w:b/>
          <w:sz w:val="18"/>
          <w:szCs w:val="18"/>
        </w:rPr>
      </w:pPr>
      <w:r w:rsidRPr="002675C2">
        <w:rPr>
          <w:rFonts w:ascii="Outfit" w:hAnsi="Outfit" w:cstheme="minorHAnsi"/>
          <w:b/>
          <w:sz w:val="18"/>
          <w:szCs w:val="18"/>
        </w:rPr>
        <w:t>ZAŁĄCZNIK NR 2 DO UMOWY</w:t>
      </w:r>
    </w:p>
    <w:p w:rsidR="002606FC" w:rsidRPr="002675C2" w:rsidRDefault="002606FC" w:rsidP="002606FC">
      <w:pPr>
        <w:jc w:val="center"/>
        <w:rPr>
          <w:rFonts w:ascii="Outfit" w:hAnsi="Outfit" w:cstheme="minorHAnsi"/>
          <w:b/>
          <w:sz w:val="18"/>
          <w:szCs w:val="18"/>
        </w:rPr>
      </w:pPr>
      <w:r w:rsidRPr="002675C2">
        <w:rPr>
          <w:rFonts w:ascii="Outfit" w:hAnsi="Outfit" w:cstheme="minorHAnsi"/>
          <w:b/>
          <w:sz w:val="18"/>
          <w:szCs w:val="18"/>
        </w:rPr>
        <w:t>ZASADY ROZLICZANIA ŚWIADCZEŃ W ZAKŁADZIE RADIOTERAPII DZIECI I DOROSŁYCH</w:t>
      </w:r>
    </w:p>
    <w:p w:rsidR="002606FC" w:rsidRPr="002675C2" w:rsidRDefault="002606FC" w:rsidP="002675C2">
      <w:pPr>
        <w:jc w:val="both"/>
        <w:rPr>
          <w:rFonts w:ascii="Outfit" w:hAnsi="Outfit" w:cstheme="minorHAnsi"/>
          <w:sz w:val="18"/>
          <w:szCs w:val="18"/>
        </w:rPr>
      </w:pPr>
      <w:r w:rsidRPr="002675C2">
        <w:rPr>
          <w:rFonts w:ascii="Outfit" w:hAnsi="Outfit" w:cstheme="minorHAnsi"/>
          <w:sz w:val="18"/>
          <w:szCs w:val="18"/>
        </w:rPr>
        <w:t>§1. Postanowienia ogólne</w:t>
      </w:r>
    </w:p>
    <w:p w:rsidR="002606FC" w:rsidRPr="002675C2" w:rsidRDefault="002606FC" w:rsidP="002675C2">
      <w:pPr>
        <w:pStyle w:val="Akapitzlist"/>
        <w:numPr>
          <w:ilvl w:val="0"/>
          <w:numId w:val="1"/>
        </w:numPr>
        <w:jc w:val="both"/>
        <w:rPr>
          <w:rFonts w:ascii="Outfit" w:hAnsi="Outfit" w:cstheme="minorHAnsi"/>
          <w:sz w:val="18"/>
          <w:szCs w:val="18"/>
        </w:rPr>
      </w:pPr>
      <w:r w:rsidRPr="002675C2">
        <w:rPr>
          <w:rFonts w:ascii="Outfit" w:hAnsi="Outfit" w:cstheme="minorHAnsi"/>
          <w:sz w:val="18"/>
          <w:szCs w:val="18"/>
        </w:rPr>
        <w:t>Niniejszy załącznik określa techniczne zasady rozliczania świadczeń wykonywanych przez Przyjmującego Zamówienie w ramach umowy.</w:t>
      </w:r>
    </w:p>
    <w:p w:rsidR="002606FC" w:rsidRPr="002675C2" w:rsidRDefault="002606FC" w:rsidP="002675C2">
      <w:pPr>
        <w:pStyle w:val="Akapitzlist"/>
        <w:numPr>
          <w:ilvl w:val="0"/>
          <w:numId w:val="1"/>
        </w:numPr>
        <w:jc w:val="both"/>
        <w:rPr>
          <w:rFonts w:ascii="Outfit" w:hAnsi="Outfit" w:cstheme="minorHAnsi"/>
          <w:sz w:val="18"/>
          <w:szCs w:val="18"/>
        </w:rPr>
      </w:pPr>
      <w:r w:rsidRPr="002675C2">
        <w:rPr>
          <w:rFonts w:ascii="Outfit" w:hAnsi="Outfit" w:cstheme="minorHAnsi"/>
          <w:sz w:val="18"/>
          <w:szCs w:val="18"/>
        </w:rPr>
        <w:t xml:space="preserve">Rozliczenie świadczeń odbywa się na podstawie danych pochodzących z systemów informatycznych Udzielającego Zamówienia, w szczególności systemu sprawozdawczego </w:t>
      </w:r>
      <w:r w:rsidR="000A5990" w:rsidRPr="002675C2">
        <w:rPr>
          <w:rFonts w:ascii="Outfit" w:hAnsi="Outfit" w:cstheme="minorHAnsi"/>
          <w:sz w:val="18"/>
          <w:szCs w:val="18"/>
        </w:rPr>
        <w:t xml:space="preserve">CGM STER </w:t>
      </w:r>
      <w:r w:rsidRPr="002675C2">
        <w:rPr>
          <w:rFonts w:ascii="Outfit" w:hAnsi="Outfit" w:cstheme="minorHAnsi"/>
          <w:sz w:val="18"/>
          <w:szCs w:val="18"/>
        </w:rPr>
        <w:t>wykorzystywanego do raportowania świadczeń do Narodowego Funduszu Zdrowia.</w:t>
      </w:r>
    </w:p>
    <w:p w:rsidR="002606FC" w:rsidRPr="002675C2" w:rsidRDefault="002606FC" w:rsidP="002675C2">
      <w:pPr>
        <w:jc w:val="both"/>
        <w:rPr>
          <w:rFonts w:ascii="Outfit" w:hAnsi="Outfit" w:cstheme="minorHAnsi"/>
          <w:sz w:val="18"/>
          <w:szCs w:val="18"/>
        </w:rPr>
      </w:pPr>
      <w:r w:rsidRPr="002675C2">
        <w:rPr>
          <w:rFonts w:ascii="Outfit" w:hAnsi="Outfit" w:cstheme="minorHAnsi"/>
          <w:sz w:val="18"/>
          <w:szCs w:val="18"/>
        </w:rPr>
        <w:t>§2. Podstawa rozliczeń</w:t>
      </w:r>
    </w:p>
    <w:p w:rsidR="002606FC" w:rsidRPr="002675C2" w:rsidRDefault="002606FC" w:rsidP="002675C2">
      <w:pPr>
        <w:pStyle w:val="Akapitzlist"/>
        <w:numPr>
          <w:ilvl w:val="0"/>
          <w:numId w:val="2"/>
        </w:numPr>
        <w:jc w:val="both"/>
        <w:rPr>
          <w:rFonts w:ascii="Outfit" w:hAnsi="Outfit" w:cstheme="minorHAnsi"/>
          <w:sz w:val="18"/>
          <w:szCs w:val="18"/>
        </w:rPr>
      </w:pPr>
      <w:r w:rsidRPr="002675C2">
        <w:rPr>
          <w:rFonts w:ascii="Outfit" w:hAnsi="Outfit" w:cstheme="minorHAnsi"/>
          <w:sz w:val="18"/>
          <w:szCs w:val="18"/>
        </w:rPr>
        <w:t>Podstawą naliczenia wynagrodzenia są wyłącznie świadczenia:</w:t>
      </w:r>
    </w:p>
    <w:p w:rsidR="002606FC" w:rsidRPr="002675C2" w:rsidRDefault="002606FC" w:rsidP="002675C2">
      <w:pPr>
        <w:pStyle w:val="Akapitzlist"/>
        <w:numPr>
          <w:ilvl w:val="0"/>
          <w:numId w:val="3"/>
        </w:numPr>
        <w:ind w:left="1276"/>
        <w:jc w:val="both"/>
        <w:rPr>
          <w:rFonts w:ascii="Outfit" w:hAnsi="Outfit" w:cstheme="minorHAnsi"/>
          <w:sz w:val="18"/>
          <w:szCs w:val="18"/>
        </w:rPr>
      </w:pPr>
      <w:r w:rsidRPr="002675C2">
        <w:rPr>
          <w:rFonts w:ascii="Outfit" w:hAnsi="Outfit" w:cstheme="minorHAnsi"/>
          <w:sz w:val="18"/>
          <w:szCs w:val="18"/>
        </w:rPr>
        <w:t>wykonane osobiście przez Przyjmującego Zamówienie</w:t>
      </w:r>
      <w:r w:rsidR="000A5990" w:rsidRPr="002675C2">
        <w:rPr>
          <w:rFonts w:ascii="Outfit" w:hAnsi="Outfit" w:cstheme="minorHAnsi"/>
          <w:sz w:val="18"/>
          <w:szCs w:val="18"/>
        </w:rPr>
        <w:t>,</w:t>
      </w:r>
      <w:r w:rsidR="00420F74" w:rsidRPr="002675C2">
        <w:rPr>
          <w:rFonts w:ascii="Outfit" w:hAnsi="Outfit" w:cstheme="minorHAnsi"/>
          <w:sz w:val="18"/>
          <w:szCs w:val="18"/>
        </w:rPr>
        <w:t xml:space="preserve">  </w:t>
      </w:r>
    </w:p>
    <w:p w:rsidR="002606FC" w:rsidRPr="002675C2" w:rsidRDefault="002606FC" w:rsidP="002675C2">
      <w:pPr>
        <w:pStyle w:val="Akapitzlist"/>
        <w:numPr>
          <w:ilvl w:val="0"/>
          <w:numId w:val="3"/>
        </w:numPr>
        <w:ind w:left="1276"/>
        <w:jc w:val="both"/>
        <w:rPr>
          <w:rFonts w:ascii="Outfit" w:hAnsi="Outfit" w:cstheme="minorHAnsi"/>
          <w:sz w:val="18"/>
          <w:szCs w:val="18"/>
        </w:rPr>
      </w:pPr>
      <w:r w:rsidRPr="002675C2">
        <w:rPr>
          <w:rFonts w:ascii="Outfit" w:hAnsi="Outfit" w:cstheme="minorHAnsi"/>
          <w:sz w:val="18"/>
          <w:szCs w:val="18"/>
        </w:rPr>
        <w:t xml:space="preserve">przypisane do niego jako lekarza </w:t>
      </w:r>
      <w:r w:rsidR="00415415" w:rsidRPr="002675C2">
        <w:rPr>
          <w:rFonts w:ascii="Outfit" w:hAnsi="Outfit" w:cstheme="minorHAnsi"/>
          <w:sz w:val="18"/>
          <w:szCs w:val="18"/>
        </w:rPr>
        <w:t>wykonującego</w:t>
      </w:r>
      <w:r w:rsidRPr="002675C2">
        <w:rPr>
          <w:rFonts w:ascii="Outfit" w:hAnsi="Outfit" w:cstheme="minorHAnsi"/>
          <w:sz w:val="18"/>
          <w:szCs w:val="18"/>
        </w:rPr>
        <w:t xml:space="preserve"> w systemie,</w:t>
      </w:r>
    </w:p>
    <w:p w:rsidR="002606FC" w:rsidRPr="002675C2" w:rsidRDefault="002606FC" w:rsidP="002675C2">
      <w:pPr>
        <w:pStyle w:val="Akapitzlist"/>
        <w:numPr>
          <w:ilvl w:val="0"/>
          <w:numId w:val="3"/>
        </w:numPr>
        <w:ind w:left="1276"/>
        <w:jc w:val="both"/>
        <w:rPr>
          <w:rFonts w:ascii="Outfit" w:hAnsi="Outfit" w:cstheme="minorHAnsi"/>
          <w:sz w:val="18"/>
          <w:szCs w:val="18"/>
        </w:rPr>
      </w:pPr>
      <w:r w:rsidRPr="002675C2">
        <w:rPr>
          <w:rFonts w:ascii="Outfit" w:hAnsi="Outfit" w:cstheme="minorHAnsi"/>
          <w:sz w:val="18"/>
          <w:szCs w:val="18"/>
        </w:rPr>
        <w:t>poprawnie sprawozdane oraz zweryfikowane przez Małopolski Oddział Wojewódzki Narodowego Funduszu Zdrowia</w:t>
      </w:r>
      <w:r w:rsidR="000A5990" w:rsidRPr="002675C2">
        <w:rPr>
          <w:rFonts w:ascii="Outfit" w:hAnsi="Outfit" w:cstheme="minorHAnsi"/>
          <w:sz w:val="18"/>
          <w:szCs w:val="18"/>
        </w:rPr>
        <w:t xml:space="preserve"> zgodnie z załącznikiem 1d do zarządzenia nr 101/2025/DSOZ Prezesa Narodowego Funduszu</w:t>
      </w:r>
      <w:r w:rsidR="002675C2">
        <w:rPr>
          <w:rFonts w:ascii="Outfit" w:hAnsi="Outfit" w:cstheme="minorHAnsi"/>
          <w:sz w:val="18"/>
          <w:szCs w:val="18"/>
        </w:rPr>
        <w:t xml:space="preserve"> Zdrowia  z dnia 23.12. 2025 r.</w:t>
      </w:r>
      <w:r w:rsidR="000A5990" w:rsidRPr="002675C2">
        <w:rPr>
          <w:rFonts w:ascii="Outfit" w:hAnsi="Outfit" w:cstheme="minorHAnsi"/>
          <w:sz w:val="18"/>
          <w:szCs w:val="18"/>
        </w:rPr>
        <w:t xml:space="preserve"> w sprawie określenia warunków zawierania i realizacji umów w rodzaju leczenie szpitalne oraz leczenie szpitalne - świadczenia wysokospecjalistyczne z późniejszymi zmianami</w:t>
      </w:r>
      <w:r w:rsidRPr="002675C2">
        <w:rPr>
          <w:rFonts w:ascii="Outfit" w:hAnsi="Outfit" w:cstheme="minorHAnsi"/>
          <w:sz w:val="18"/>
          <w:szCs w:val="18"/>
        </w:rPr>
        <w:t>.</w:t>
      </w:r>
    </w:p>
    <w:p w:rsidR="002606FC" w:rsidRPr="002675C2" w:rsidRDefault="002606FC" w:rsidP="002675C2">
      <w:pPr>
        <w:pStyle w:val="Akapitzlist"/>
        <w:numPr>
          <w:ilvl w:val="0"/>
          <w:numId w:val="2"/>
        </w:numPr>
        <w:jc w:val="both"/>
        <w:rPr>
          <w:rFonts w:ascii="Outfit" w:hAnsi="Outfit" w:cstheme="minorHAnsi"/>
          <w:sz w:val="18"/>
          <w:szCs w:val="18"/>
        </w:rPr>
      </w:pPr>
      <w:r w:rsidRPr="002675C2">
        <w:rPr>
          <w:rFonts w:ascii="Outfit" w:hAnsi="Outfit" w:cstheme="minorHAnsi"/>
          <w:sz w:val="18"/>
          <w:szCs w:val="18"/>
        </w:rPr>
        <w:t>Rozliczenia dokonywane są według stanu na 10 dzień miesiąca następującego po miesiącu, którego dotyczą świadczenia.  Jeżeli dzień ten przypada na dzień wolny od pracy, przyjmuje się pierwszy kolejny dzień roboczy.</w:t>
      </w:r>
    </w:p>
    <w:p w:rsidR="00BB1871" w:rsidRPr="002675C2" w:rsidRDefault="002606FC" w:rsidP="002675C2">
      <w:pPr>
        <w:jc w:val="both"/>
        <w:rPr>
          <w:rFonts w:ascii="Outfit" w:hAnsi="Outfit" w:cstheme="minorHAnsi"/>
          <w:sz w:val="18"/>
          <w:szCs w:val="18"/>
        </w:rPr>
      </w:pPr>
      <w:r w:rsidRPr="002675C2">
        <w:rPr>
          <w:rFonts w:ascii="Outfit" w:hAnsi="Outfit" w:cstheme="minorHAnsi"/>
          <w:sz w:val="18"/>
          <w:szCs w:val="18"/>
        </w:rPr>
        <w:t>§3. Tryb rozliczeń</w:t>
      </w:r>
    </w:p>
    <w:p w:rsidR="00BB1871" w:rsidRPr="002675C2" w:rsidRDefault="00BB1871" w:rsidP="002675C2">
      <w:pPr>
        <w:pStyle w:val="Akapitzlist"/>
        <w:numPr>
          <w:ilvl w:val="0"/>
          <w:numId w:val="14"/>
        </w:numPr>
        <w:jc w:val="both"/>
        <w:rPr>
          <w:rFonts w:ascii="Outfit" w:hAnsi="Outfit" w:cstheme="minorHAnsi"/>
          <w:sz w:val="18"/>
          <w:szCs w:val="18"/>
        </w:rPr>
      </w:pPr>
      <w:r w:rsidRPr="002675C2">
        <w:rPr>
          <w:rFonts w:ascii="Outfit" w:hAnsi="Outfit" w:cstheme="minorHAnsi"/>
          <w:sz w:val="18"/>
          <w:szCs w:val="18"/>
        </w:rPr>
        <w:t>Rozliczenia prowadzone są w trybie narastającym, z zastrzeżeniem odrębnych zasad dla poszczególnych zakresów świadczeń:</w:t>
      </w:r>
    </w:p>
    <w:p w:rsidR="00BB1871" w:rsidRPr="002675C2" w:rsidRDefault="00BB1871" w:rsidP="002675C2">
      <w:pPr>
        <w:pStyle w:val="Akapitzlist"/>
        <w:numPr>
          <w:ilvl w:val="0"/>
          <w:numId w:val="15"/>
        </w:numPr>
        <w:jc w:val="both"/>
        <w:rPr>
          <w:rFonts w:ascii="Outfit" w:hAnsi="Outfit" w:cstheme="minorHAnsi"/>
          <w:sz w:val="18"/>
          <w:szCs w:val="18"/>
        </w:rPr>
      </w:pPr>
      <w:r w:rsidRPr="002675C2">
        <w:rPr>
          <w:rFonts w:ascii="Outfit" w:hAnsi="Outfit" w:cstheme="minorHAnsi"/>
          <w:sz w:val="18"/>
          <w:szCs w:val="18"/>
        </w:rPr>
        <w:t>dla świadczeń w zakresie 03.0000.903.02 – TELERADIOTERAPIA – PAKIET ONKOLOGICZNY</w:t>
      </w:r>
    </w:p>
    <w:p w:rsidR="00BB1871" w:rsidRPr="002675C2" w:rsidRDefault="00BB1871" w:rsidP="002675C2">
      <w:pPr>
        <w:pStyle w:val="Akapitzlist"/>
        <w:jc w:val="both"/>
        <w:rPr>
          <w:rFonts w:ascii="Outfit" w:hAnsi="Outfit" w:cstheme="minorHAnsi"/>
          <w:sz w:val="18"/>
          <w:szCs w:val="18"/>
        </w:rPr>
      </w:pPr>
      <w:r w:rsidRPr="002675C2">
        <w:rPr>
          <w:rFonts w:ascii="Outfit" w:hAnsi="Outfit" w:cstheme="minorHAnsi"/>
          <w:sz w:val="18"/>
          <w:szCs w:val="18"/>
        </w:rPr>
        <w:t>wynagrodzenie za dany okres rozliczeniowy stanowi różnicę pomiędzy wartością świadczeń wykonanych przez Przyjmującego Zamówienie narastająco od początku okresu rozliczeniowego a wynagrodzeniem wypłaconym za okresy poprzednie;</w:t>
      </w:r>
    </w:p>
    <w:p w:rsidR="00BB1871" w:rsidRPr="002675C2" w:rsidRDefault="00BB1871" w:rsidP="002675C2">
      <w:pPr>
        <w:pStyle w:val="Akapitzlist"/>
        <w:numPr>
          <w:ilvl w:val="0"/>
          <w:numId w:val="15"/>
        </w:numPr>
        <w:jc w:val="both"/>
        <w:rPr>
          <w:rFonts w:ascii="Outfit" w:hAnsi="Outfit" w:cstheme="minorHAnsi"/>
          <w:sz w:val="18"/>
          <w:szCs w:val="18"/>
        </w:rPr>
      </w:pPr>
      <w:r w:rsidRPr="002675C2">
        <w:rPr>
          <w:rFonts w:ascii="Outfit" w:hAnsi="Outfit" w:cstheme="minorHAnsi"/>
          <w:sz w:val="18"/>
          <w:szCs w:val="18"/>
        </w:rPr>
        <w:t>dla świadczeń w zakresie 03.0000.103.02 – TELERADIOTERAPIA</w:t>
      </w:r>
    </w:p>
    <w:p w:rsidR="00BB1871" w:rsidRPr="002675C2" w:rsidRDefault="00BB1871" w:rsidP="002675C2">
      <w:pPr>
        <w:pStyle w:val="Akapitzlist"/>
        <w:jc w:val="both"/>
        <w:rPr>
          <w:rFonts w:ascii="Outfit" w:hAnsi="Outfit" w:cstheme="minorHAnsi"/>
          <w:sz w:val="18"/>
          <w:szCs w:val="18"/>
        </w:rPr>
      </w:pPr>
      <w:r w:rsidRPr="002675C2">
        <w:rPr>
          <w:rFonts w:ascii="Outfit" w:hAnsi="Outfit" w:cstheme="minorHAnsi"/>
          <w:sz w:val="18"/>
          <w:szCs w:val="18"/>
        </w:rPr>
        <w:t>rozliczenie następuje z uwzględnieniem limitów określonych w umowie, przy czym:</w:t>
      </w:r>
    </w:p>
    <w:p w:rsidR="00BB1871" w:rsidRPr="002675C2" w:rsidRDefault="00BB1871" w:rsidP="002675C2">
      <w:pPr>
        <w:pStyle w:val="Akapitzlist"/>
        <w:numPr>
          <w:ilvl w:val="0"/>
          <w:numId w:val="18"/>
        </w:numPr>
        <w:jc w:val="both"/>
        <w:rPr>
          <w:rFonts w:ascii="Outfit" w:hAnsi="Outfit" w:cstheme="minorHAnsi"/>
          <w:sz w:val="18"/>
          <w:szCs w:val="18"/>
        </w:rPr>
      </w:pPr>
      <w:r w:rsidRPr="002675C2">
        <w:rPr>
          <w:rFonts w:ascii="Outfit" w:hAnsi="Outfit" w:cstheme="minorHAnsi"/>
          <w:sz w:val="18"/>
          <w:szCs w:val="18"/>
        </w:rPr>
        <w:t>do rozliczenia w danym miesiącu przyjmuje się świadczenia mieszczące się w limicie,</w:t>
      </w:r>
    </w:p>
    <w:p w:rsidR="00BB1871" w:rsidRPr="002675C2" w:rsidRDefault="00BB1871" w:rsidP="002675C2">
      <w:pPr>
        <w:pStyle w:val="Akapitzlist"/>
        <w:numPr>
          <w:ilvl w:val="0"/>
          <w:numId w:val="18"/>
        </w:numPr>
        <w:jc w:val="both"/>
        <w:rPr>
          <w:rFonts w:ascii="Outfit" w:hAnsi="Outfit" w:cstheme="minorHAnsi"/>
          <w:sz w:val="18"/>
          <w:szCs w:val="18"/>
        </w:rPr>
      </w:pPr>
      <w:r w:rsidRPr="002675C2">
        <w:rPr>
          <w:rFonts w:ascii="Outfit" w:hAnsi="Outfit" w:cstheme="minorHAnsi"/>
          <w:sz w:val="18"/>
          <w:szCs w:val="18"/>
        </w:rPr>
        <w:t xml:space="preserve">świadczenia przekraczające limit podlegają rozliczeniu na zasadach określonych w umowie, </w:t>
      </w:r>
      <w:r w:rsidR="002675C2">
        <w:rPr>
          <w:rFonts w:ascii="Outfit" w:hAnsi="Outfit" w:cstheme="minorHAnsi"/>
          <w:sz w:val="18"/>
          <w:szCs w:val="18"/>
        </w:rPr>
        <w:br/>
      </w:r>
      <w:r w:rsidRPr="002675C2">
        <w:rPr>
          <w:rFonts w:ascii="Outfit" w:hAnsi="Outfit" w:cstheme="minorHAnsi"/>
          <w:sz w:val="18"/>
          <w:szCs w:val="18"/>
        </w:rPr>
        <w:t>w szczególności po uzyskaniu finansowania lub w ramach rozliczeń okresowych.</w:t>
      </w:r>
    </w:p>
    <w:p w:rsidR="002606FC" w:rsidRPr="002675C2" w:rsidRDefault="002606FC" w:rsidP="002675C2">
      <w:pPr>
        <w:jc w:val="both"/>
        <w:rPr>
          <w:rFonts w:ascii="Outfit" w:hAnsi="Outfit" w:cstheme="minorHAnsi"/>
          <w:sz w:val="18"/>
          <w:szCs w:val="18"/>
        </w:rPr>
      </w:pPr>
      <w:r w:rsidRPr="002675C2">
        <w:rPr>
          <w:rFonts w:ascii="Outfit" w:hAnsi="Outfit" w:cstheme="minorHAnsi"/>
          <w:sz w:val="18"/>
          <w:szCs w:val="18"/>
        </w:rPr>
        <w:t>§</w:t>
      </w:r>
      <w:r w:rsidR="000A5990" w:rsidRPr="002675C2">
        <w:rPr>
          <w:rFonts w:ascii="Outfit" w:hAnsi="Outfit" w:cstheme="minorHAnsi"/>
          <w:sz w:val="18"/>
          <w:szCs w:val="18"/>
        </w:rPr>
        <w:t>4</w:t>
      </w:r>
      <w:r w:rsidRPr="002675C2">
        <w:rPr>
          <w:rFonts w:ascii="Outfit" w:hAnsi="Outfit" w:cstheme="minorHAnsi"/>
          <w:sz w:val="18"/>
          <w:szCs w:val="18"/>
        </w:rPr>
        <w:t>. Limity i ich rozliczanie</w:t>
      </w:r>
    </w:p>
    <w:p w:rsidR="002606FC" w:rsidRPr="002675C2" w:rsidRDefault="002606FC" w:rsidP="002675C2">
      <w:pPr>
        <w:pStyle w:val="Akapitzlist"/>
        <w:numPr>
          <w:ilvl w:val="0"/>
          <w:numId w:val="9"/>
        </w:numPr>
        <w:jc w:val="both"/>
        <w:rPr>
          <w:rFonts w:ascii="Outfit" w:hAnsi="Outfit" w:cstheme="minorHAnsi"/>
          <w:sz w:val="18"/>
          <w:szCs w:val="18"/>
        </w:rPr>
      </w:pPr>
      <w:r w:rsidRPr="002675C2">
        <w:rPr>
          <w:rFonts w:ascii="Outfit" w:hAnsi="Outfit" w:cstheme="minorHAnsi"/>
          <w:sz w:val="18"/>
          <w:szCs w:val="18"/>
        </w:rPr>
        <w:t>Rozliczenie świadczeń objętych limitowaniem odbywa się zgodnie z zasadami określonymi w umowie.</w:t>
      </w:r>
    </w:p>
    <w:p w:rsidR="002606FC" w:rsidRPr="002675C2" w:rsidRDefault="002606FC" w:rsidP="002675C2">
      <w:pPr>
        <w:pStyle w:val="Akapitzlist"/>
        <w:numPr>
          <w:ilvl w:val="0"/>
          <w:numId w:val="9"/>
        </w:numPr>
        <w:jc w:val="both"/>
        <w:rPr>
          <w:rFonts w:ascii="Outfit" w:hAnsi="Outfit" w:cstheme="minorHAnsi"/>
          <w:sz w:val="18"/>
          <w:szCs w:val="18"/>
        </w:rPr>
      </w:pPr>
      <w:r w:rsidRPr="002675C2">
        <w:rPr>
          <w:rFonts w:ascii="Outfit" w:hAnsi="Outfit" w:cstheme="minorHAnsi"/>
          <w:sz w:val="18"/>
          <w:szCs w:val="18"/>
        </w:rPr>
        <w:t>W przypadku przekroczenia limitu świadczeń:</w:t>
      </w:r>
    </w:p>
    <w:p w:rsidR="002606FC" w:rsidRPr="002675C2" w:rsidRDefault="002606FC" w:rsidP="002675C2">
      <w:pPr>
        <w:pStyle w:val="Akapitzlist"/>
        <w:numPr>
          <w:ilvl w:val="0"/>
          <w:numId w:val="10"/>
        </w:numPr>
        <w:ind w:left="1276"/>
        <w:jc w:val="both"/>
        <w:rPr>
          <w:rFonts w:ascii="Outfit" w:hAnsi="Outfit" w:cstheme="minorHAnsi"/>
          <w:sz w:val="18"/>
          <w:szCs w:val="18"/>
        </w:rPr>
      </w:pPr>
      <w:r w:rsidRPr="002675C2">
        <w:rPr>
          <w:rFonts w:ascii="Outfit" w:hAnsi="Outfit" w:cstheme="minorHAnsi"/>
          <w:sz w:val="18"/>
          <w:szCs w:val="18"/>
        </w:rPr>
        <w:t xml:space="preserve">podstawą rozliczenia jest liczba punktów </w:t>
      </w:r>
      <w:r w:rsidR="000A5990" w:rsidRPr="002675C2">
        <w:rPr>
          <w:rFonts w:ascii="Outfit" w:hAnsi="Outfit" w:cstheme="minorHAnsi"/>
          <w:sz w:val="18"/>
          <w:szCs w:val="18"/>
        </w:rPr>
        <w:t>przydzielona umownie</w:t>
      </w:r>
      <w:r w:rsidRPr="002675C2">
        <w:rPr>
          <w:rFonts w:ascii="Outfit" w:hAnsi="Outfit" w:cstheme="minorHAnsi"/>
          <w:sz w:val="18"/>
          <w:szCs w:val="18"/>
        </w:rPr>
        <w:t xml:space="preserve"> do Przyjmującego Zamówienie</w:t>
      </w:r>
      <w:r w:rsidR="00C21E9F" w:rsidRPr="002675C2">
        <w:rPr>
          <w:rFonts w:ascii="Outfit" w:hAnsi="Outfit" w:cstheme="minorHAnsi"/>
          <w:sz w:val="18"/>
          <w:szCs w:val="18"/>
        </w:rPr>
        <w:t xml:space="preserve"> na podstawie zrealizowanych procedur</w:t>
      </w:r>
      <w:r w:rsidRPr="002675C2">
        <w:rPr>
          <w:rFonts w:ascii="Outfit" w:hAnsi="Outfit" w:cstheme="minorHAnsi"/>
          <w:sz w:val="18"/>
          <w:szCs w:val="18"/>
        </w:rPr>
        <w:t>,</w:t>
      </w:r>
    </w:p>
    <w:p w:rsidR="002606FC" w:rsidRPr="002675C2" w:rsidRDefault="00C21E9F" w:rsidP="002675C2">
      <w:pPr>
        <w:pStyle w:val="Akapitzlist"/>
        <w:numPr>
          <w:ilvl w:val="0"/>
          <w:numId w:val="10"/>
        </w:numPr>
        <w:ind w:left="1276"/>
        <w:jc w:val="both"/>
        <w:rPr>
          <w:rFonts w:ascii="Outfit" w:hAnsi="Outfit" w:cstheme="minorHAnsi"/>
          <w:sz w:val="18"/>
          <w:szCs w:val="18"/>
        </w:rPr>
      </w:pPr>
      <w:r w:rsidRPr="002675C2">
        <w:rPr>
          <w:rFonts w:ascii="Outfit" w:hAnsi="Outfit" w:cstheme="minorHAnsi"/>
          <w:sz w:val="18"/>
          <w:szCs w:val="18"/>
        </w:rPr>
        <w:t>liczbę punktów przydzielonych umownie</w:t>
      </w:r>
      <w:r w:rsidR="002606FC" w:rsidRPr="002675C2">
        <w:rPr>
          <w:rFonts w:ascii="Outfit" w:hAnsi="Outfit" w:cstheme="minorHAnsi"/>
          <w:sz w:val="18"/>
          <w:szCs w:val="18"/>
        </w:rPr>
        <w:t xml:space="preserve"> ustala się proporcjonalnie </w:t>
      </w:r>
      <w:r w:rsidRPr="002675C2">
        <w:rPr>
          <w:rFonts w:ascii="Outfit" w:hAnsi="Outfit" w:cstheme="minorHAnsi"/>
          <w:sz w:val="18"/>
          <w:szCs w:val="18"/>
        </w:rPr>
        <w:t xml:space="preserve">jako </w:t>
      </w:r>
      <w:r w:rsidR="002606FC" w:rsidRPr="002675C2">
        <w:rPr>
          <w:rFonts w:ascii="Outfit" w:hAnsi="Outfit" w:cstheme="minorHAnsi"/>
          <w:sz w:val="18"/>
          <w:szCs w:val="18"/>
        </w:rPr>
        <w:t>liczb</w:t>
      </w:r>
      <w:r w:rsidRPr="002675C2">
        <w:rPr>
          <w:rFonts w:ascii="Outfit" w:hAnsi="Outfit" w:cstheme="minorHAnsi"/>
          <w:sz w:val="18"/>
          <w:szCs w:val="18"/>
        </w:rPr>
        <w:t>ę</w:t>
      </w:r>
      <w:r w:rsidR="002606FC" w:rsidRPr="002675C2">
        <w:rPr>
          <w:rFonts w:ascii="Outfit" w:hAnsi="Outfit" w:cstheme="minorHAnsi"/>
          <w:sz w:val="18"/>
          <w:szCs w:val="18"/>
        </w:rPr>
        <w:t xml:space="preserve"> punktów wykonanych przez niego w stosunku do łącznej liczby punktów wykonanych przez wszystkich lekarzy w danym okresie.</w:t>
      </w:r>
    </w:p>
    <w:p w:rsidR="002606FC" w:rsidRPr="002675C2" w:rsidRDefault="002606FC" w:rsidP="002675C2">
      <w:pPr>
        <w:jc w:val="both"/>
        <w:rPr>
          <w:rFonts w:ascii="Outfit" w:hAnsi="Outfit" w:cstheme="minorHAnsi"/>
          <w:sz w:val="18"/>
          <w:szCs w:val="18"/>
        </w:rPr>
      </w:pPr>
      <w:r w:rsidRPr="002675C2">
        <w:rPr>
          <w:rFonts w:ascii="Outfit" w:hAnsi="Outfit" w:cstheme="minorHAnsi"/>
          <w:sz w:val="18"/>
          <w:szCs w:val="18"/>
        </w:rPr>
        <w:t>§</w:t>
      </w:r>
      <w:r w:rsidR="000A5990" w:rsidRPr="002675C2">
        <w:rPr>
          <w:rFonts w:ascii="Outfit" w:hAnsi="Outfit" w:cstheme="minorHAnsi"/>
          <w:sz w:val="18"/>
          <w:szCs w:val="18"/>
        </w:rPr>
        <w:t>5</w:t>
      </w:r>
      <w:r w:rsidRPr="002675C2">
        <w:rPr>
          <w:rFonts w:ascii="Outfit" w:hAnsi="Outfit" w:cstheme="minorHAnsi"/>
          <w:sz w:val="18"/>
          <w:szCs w:val="18"/>
        </w:rPr>
        <w:t xml:space="preserve">. Świadczenia </w:t>
      </w:r>
      <w:proofErr w:type="spellStart"/>
      <w:r w:rsidRPr="002675C2">
        <w:rPr>
          <w:rFonts w:ascii="Outfit" w:hAnsi="Outfit" w:cstheme="minorHAnsi"/>
          <w:sz w:val="18"/>
          <w:szCs w:val="18"/>
        </w:rPr>
        <w:t>ponadlimitowe</w:t>
      </w:r>
      <w:proofErr w:type="spellEnd"/>
    </w:p>
    <w:p w:rsidR="002606FC" w:rsidRPr="002675C2" w:rsidRDefault="002606FC" w:rsidP="002675C2">
      <w:pPr>
        <w:pStyle w:val="Akapitzlist"/>
        <w:numPr>
          <w:ilvl w:val="0"/>
          <w:numId w:val="12"/>
        </w:numPr>
        <w:spacing w:after="0"/>
        <w:jc w:val="both"/>
        <w:rPr>
          <w:rFonts w:ascii="Outfit" w:hAnsi="Outfit" w:cstheme="minorHAnsi"/>
          <w:sz w:val="18"/>
          <w:szCs w:val="18"/>
        </w:rPr>
      </w:pPr>
      <w:r w:rsidRPr="002675C2">
        <w:rPr>
          <w:rFonts w:ascii="Outfit" w:hAnsi="Outfit" w:cstheme="minorHAnsi"/>
          <w:sz w:val="18"/>
          <w:szCs w:val="18"/>
        </w:rPr>
        <w:t>Rozliczenie tych świadczeń następuje:</w:t>
      </w:r>
    </w:p>
    <w:p w:rsidR="002606FC" w:rsidRPr="002675C2" w:rsidRDefault="002606FC" w:rsidP="002675C2">
      <w:pPr>
        <w:spacing w:after="0"/>
        <w:ind w:left="1134" w:hanging="425"/>
        <w:jc w:val="both"/>
        <w:rPr>
          <w:rFonts w:ascii="Outfit" w:hAnsi="Outfit" w:cstheme="minorHAnsi"/>
          <w:sz w:val="18"/>
          <w:szCs w:val="18"/>
        </w:rPr>
      </w:pPr>
      <w:r w:rsidRPr="002675C2">
        <w:rPr>
          <w:rFonts w:ascii="Outfit" w:hAnsi="Outfit" w:cstheme="minorHAnsi"/>
          <w:sz w:val="18"/>
          <w:szCs w:val="18"/>
        </w:rPr>
        <w:t xml:space="preserve">    a) w przypadku uzyskania finansowania przez Udzielającego Zamówienia, lub</w:t>
      </w:r>
    </w:p>
    <w:p w:rsidR="002606FC" w:rsidRDefault="002606FC" w:rsidP="002675C2">
      <w:pPr>
        <w:spacing w:after="0"/>
        <w:ind w:left="1134" w:hanging="425"/>
        <w:jc w:val="both"/>
        <w:rPr>
          <w:rFonts w:ascii="Outfit" w:hAnsi="Outfit" w:cstheme="minorHAnsi"/>
          <w:sz w:val="18"/>
          <w:szCs w:val="18"/>
        </w:rPr>
      </w:pPr>
      <w:r w:rsidRPr="002675C2">
        <w:rPr>
          <w:rFonts w:ascii="Outfit" w:hAnsi="Outfit" w:cstheme="minorHAnsi"/>
          <w:sz w:val="18"/>
          <w:szCs w:val="18"/>
        </w:rPr>
        <w:t xml:space="preserve">    b) w ramach rozliczeń wynikających z niewykorzystania limitu w kolejnych okresach, zgodnie z zasadami określonymi w umowie</w:t>
      </w:r>
      <w:r w:rsidR="0081635D" w:rsidRPr="002675C2">
        <w:rPr>
          <w:rFonts w:ascii="Outfit" w:hAnsi="Outfit" w:cstheme="minorHAnsi"/>
          <w:sz w:val="18"/>
          <w:szCs w:val="18"/>
        </w:rPr>
        <w:t xml:space="preserve"> oraz §</w:t>
      </w:r>
      <w:r w:rsidR="002675C2">
        <w:rPr>
          <w:rFonts w:ascii="Outfit" w:hAnsi="Outfit" w:cstheme="minorHAnsi"/>
          <w:sz w:val="18"/>
          <w:szCs w:val="18"/>
        </w:rPr>
        <w:t>4 niniejszego załącznika</w:t>
      </w:r>
      <w:r w:rsidRPr="002675C2">
        <w:rPr>
          <w:rFonts w:ascii="Outfit" w:hAnsi="Outfit" w:cstheme="minorHAnsi"/>
          <w:sz w:val="18"/>
          <w:szCs w:val="18"/>
        </w:rPr>
        <w:t>.</w:t>
      </w:r>
    </w:p>
    <w:p w:rsidR="002675C2" w:rsidRDefault="002675C2" w:rsidP="002675C2">
      <w:pPr>
        <w:spacing w:after="0"/>
        <w:ind w:left="1134" w:hanging="425"/>
        <w:jc w:val="both"/>
        <w:rPr>
          <w:rFonts w:ascii="Outfit" w:hAnsi="Outfit" w:cstheme="minorHAnsi"/>
          <w:sz w:val="18"/>
          <w:szCs w:val="18"/>
        </w:rPr>
      </w:pPr>
    </w:p>
    <w:p w:rsidR="002606FC" w:rsidRPr="002675C2" w:rsidRDefault="002606FC" w:rsidP="002675C2">
      <w:pPr>
        <w:jc w:val="both"/>
        <w:rPr>
          <w:rFonts w:ascii="Outfit" w:hAnsi="Outfit" w:cstheme="minorHAnsi"/>
          <w:sz w:val="18"/>
          <w:szCs w:val="18"/>
        </w:rPr>
      </w:pPr>
      <w:r w:rsidRPr="002675C2">
        <w:rPr>
          <w:rFonts w:ascii="Outfit" w:hAnsi="Outfit" w:cstheme="minorHAnsi"/>
          <w:sz w:val="18"/>
          <w:szCs w:val="18"/>
        </w:rPr>
        <w:t>§</w:t>
      </w:r>
      <w:r w:rsidR="000A5990" w:rsidRPr="002675C2">
        <w:rPr>
          <w:rFonts w:ascii="Outfit" w:hAnsi="Outfit" w:cstheme="minorHAnsi"/>
          <w:sz w:val="18"/>
          <w:szCs w:val="18"/>
        </w:rPr>
        <w:t>6</w:t>
      </w:r>
      <w:r w:rsidRPr="002675C2">
        <w:rPr>
          <w:rFonts w:ascii="Outfit" w:hAnsi="Outfit" w:cstheme="minorHAnsi"/>
          <w:sz w:val="18"/>
          <w:szCs w:val="18"/>
        </w:rPr>
        <w:t>. Rozliczenia okresowe i korekty</w:t>
      </w:r>
    </w:p>
    <w:p w:rsidR="002606FC" w:rsidRPr="002675C2" w:rsidRDefault="002606FC" w:rsidP="002675C2">
      <w:pPr>
        <w:pStyle w:val="Akapitzlist"/>
        <w:numPr>
          <w:ilvl w:val="0"/>
          <w:numId w:val="13"/>
        </w:numPr>
        <w:jc w:val="both"/>
        <w:rPr>
          <w:rFonts w:ascii="Outfit" w:hAnsi="Outfit" w:cstheme="minorHAnsi"/>
          <w:sz w:val="18"/>
          <w:szCs w:val="18"/>
        </w:rPr>
      </w:pPr>
      <w:r w:rsidRPr="002675C2">
        <w:rPr>
          <w:rFonts w:ascii="Outfit" w:hAnsi="Outfit" w:cstheme="minorHAnsi"/>
          <w:sz w:val="18"/>
          <w:szCs w:val="18"/>
        </w:rPr>
        <w:t>W przypadku korekt danych przekazanych do Narodowego Funduszu Zdrowia, odpowiednie korekty wynagrodzenia uwzględnia się w kolejnych okresach rozliczeniowych</w:t>
      </w:r>
      <w:r w:rsidR="0081635D" w:rsidRPr="002675C2">
        <w:rPr>
          <w:rFonts w:ascii="Outfit" w:hAnsi="Outfit" w:cstheme="minorHAnsi"/>
          <w:sz w:val="18"/>
          <w:szCs w:val="18"/>
        </w:rPr>
        <w:t xml:space="preserve"> dotyczy również zmiany zakresu w jakim jest rozliczone świadczenie czyli pakiet/</w:t>
      </w:r>
      <w:proofErr w:type="spellStart"/>
      <w:r w:rsidR="0081635D" w:rsidRPr="002675C2">
        <w:rPr>
          <w:rFonts w:ascii="Outfit" w:hAnsi="Outfit" w:cstheme="minorHAnsi"/>
          <w:sz w:val="18"/>
          <w:szCs w:val="18"/>
        </w:rPr>
        <w:t>niepakiet</w:t>
      </w:r>
      <w:proofErr w:type="spellEnd"/>
      <w:r w:rsidRPr="002675C2">
        <w:rPr>
          <w:rFonts w:ascii="Outfit" w:hAnsi="Outfit" w:cstheme="minorHAnsi"/>
          <w:sz w:val="18"/>
          <w:szCs w:val="18"/>
        </w:rPr>
        <w:t>.</w:t>
      </w:r>
    </w:p>
    <w:p w:rsidR="002606FC" w:rsidRPr="002675C2" w:rsidRDefault="002606FC" w:rsidP="002675C2">
      <w:pPr>
        <w:pStyle w:val="Akapitzlist"/>
        <w:numPr>
          <w:ilvl w:val="0"/>
          <w:numId w:val="13"/>
        </w:numPr>
        <w:jc w:val="both"/>
        <w:rPr>
          <w:rFonts w:ascii="Outfit" w:hAnsi="Outfit" w:cstheme="minorHAnsi"/>
          <w:sz w:val="18"/>
          <w:szCs w:val="18"/>
        </w:rPr>
      </w:pPr>
      <w:r w:rsidRPr="002675C2">
        <w:rPr>
          <w:rFonts w:ascii="Outfit" w:hAnsi="Outfit" w:cstheme="minorHAnsi"/>
          <w:sz w:val="18"/>
          <w:szCs w:val="18"/>
        </w:rPr>
        <w:lastRenderedPageBreak/>
        <w:t>Przyjmujący Zamówienie ma prawo zgłoszenia zastrzeżeń do rozliczenia w terminie 7 dni od dnia jego udostępnienia.</w:t>
      </w:r>
    </w:p>
    <w:p w:rsidR="002606FC" w:rsidRPr="002675C2" w:rsidRDefault="002606FC" w:rsidP="002675C2">
      <w:pPr>
        <w:pStyle w:val="Akapitzlist"/>
        <w:numPr>
          <w:ilvl w:val="0"/>
          <w:numId w:val="13"/>
        </w:numPr>
        <w:jc w:val="both"/>
        <w:rPr>
          <w:rFonts w:ascii="Outfit" w:hAnsi="Outfit" w:cstheme="minorHAnsi"/>
          <w:sz w:val="18"/>
          <w:szCs w:val="18"/>
        </w:rPr>
      </w:pPr>
      <w:r w:rsidRPr="002675C2">
        <w:rPr>
          <w:rFonts w:ascii="Outfit" w:hAnsi="Outfit" w:cstheme="minorHAnsi"/>
          <w:sz w:val="18"/>
          <w:szCs w:val="18"/>
        </w:rPr>
        <w:t>Brak zgłoszenia zastrzeżeń w powyższym terminie oznacza akceptację rozliczenia.</w:t>
      </w:r>
    </w:p>
    <w:p w:rsidR="002606FC" w:rsidRPr="002675C2" w:rsidRDefault="002606FC" w:rsidP="002675C2">
      <w:pPr>
        <w:jc w:val="both"/>
        <w:rPr>
          <w:rFonts w:ascii="Outfit" w:hAnsi="Outfit"/>
          <w:sz w:val="18"/>
          <w:szCs w:val="18"/>
        </w:rPr>
      </w:pPr>
      <w:r w:rsidRPr="002675C2">
        <w:rPr>
          <w:rFonts w:ascii="Outfit" w:hAnsi="Outfit"/>
          <w:sz w:val="18"/>
          <w:szCs w:val="18"/>
        </w:rPr>
        <w:t>§</w:t>
      </w:r>
      <w:r w:rsidR="000A5990" w:rsidRPr="002675C2">
        <w:rPr>
          <w:rFonts w:ascii="Outfit" w:hAnsi="Outfit"/>
          <w:sz w:val="18"/>
          <w:szCs w:val="18"/>
        </w:rPr>
        <w:t>7</w:t>
      </w:r>
      <w:r w:rsidRPr="002675C2">
        <w:rPr>
          <w:rFonts w:ascii="Outfit" w:hAnsi="Outfit"/>
          <w:sz w:val="18"/>
          <w:szCs w:val="18"/>
        </w:rPr>
        <w:t>. Postanowienia końcowe</w:t>
      </w:r>
    </w:p>
    <w:p w:rsidR="002606FC" w:rsidRPr="002675C2" w:rsidRDefault="002606FC" w:rsidP="002675C2">
      <w:pPr>
        <w:pStyle w:val="Akapitzlist"/>
        <w:numPr>
          <w:ilvl w:val="0"/>
          <w:numId w:val="19"/>
        </w:numPr>
        <w:jc w:val="both"/>
        <w:rPr>
          <w:rFonts w:ascii="Outfit" w:hAnsi="Outfit"/>
          <w:sz w:val="18"/>
          <w:szCs w:val="18"/>
        </w:rPr>
      </w:pPr>
      <w:r w:rsidRPr="002675C2">
        <w:rPr>
          <w:rFonts w:ascii="Outfit" w:hAnsi="Outfit"/>
          <w:sz w:val="18"/>
          <w:szCs w:val="18"/>
        </w:rPr>
        <w:t>Załącznik stanowi integralną część umowy.</w:t>
      </w:r>
    </w:p>
    <w:p w:rsidR="002606FC" w:rsidRPr="002675C2" w:rsidRDefault="002606FC" w:rsidP="002675C2">
      <w:pPr>
        <w:pStyle w:val="Akapitzlist"/>
        <w:numPr>
          <w:ilvl w:val="0"/>
          <w:numId w:val="19"/>
        </w:numPr>
        <w:jc w:val="both"/>
        <w:rPr>
          <w:rFonts w:ascii="Outfit" w:hAnsi="Outfit"/>
          <w:sz w:val="18"/>
          <w:szCs w:val="18"/>
        </w:rPr>
      </w:pPr>
      <w:r w:rsidRPr="002675C2">
        <w:rPr>
          <w:rFonts w:ascii="Outfit" w:hAnsi="Outfit"/>
          <w:sz w:val="18"/>
          <w:szCs w:val="18"/>
        </w:rPr>
        <w:t>W przypadku rozbieżności pomiędzy treścią umowy a niniejszym załącznikiem, pierwszeństwo mają postanowienia umowy.</w:t>
      </w:r>
    </w:p>
    <w:p w:rsidR="00D4095E" w:rsidRPr="002675C2" w:rsidRDefault="00D4095E" w:rsidP="002675C2">
      <w:pPr>
        <w:jc w:val="both"/>
        <w:rPr>
          <w:rFonts w:ascii="Outfit" w:hAnsi="Outfit"/>
          <w:sz w:val="18"/>
          <w:szCs w:val="18"/>
        </w:rPr>
      </w:pPr>
      <w:bookmarkStart w:id="0" w:name="_GoBack"/>
      <w:bookmarkEnd w:id="0"/>
    </w:p>
    <w:sectPr w:rsidR="00D4095E" w:rsidRPr="002675C2" w:rsidSect="002675C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90CCF"/>
    <w:multiLevelType w:val="hybridMultilevel"/>
    <w:tmpl w:val="4760B010"/>
    <w:lvl w:ilvl="0" w:tplc="0415000F">
      <w:start w:val="1"/>
      <w:numFmt w:val="decimal"/>
      <w:lvlText w:val="%1."/>
      <w:lvlJc w:val="left"/>
      <w:pPr>
        <w:ind w:left="921" w:hanging="360"/>
      </w:pPr>
    </w:lvl>
    <w:lvl w:ilvl="1" w:tplc="04150019" w:tentative="1">
      <w:start w:val="1"/>
      <w:numFmt w:val="lowerLetter"/>
      <w:lvlText w:val="%2."/>
      <w:lvlJc w:val="left"/>
      <w:pPr>
        <w:ind w:left="1641" w:hanging="360"/>
      </w:pPr>
    </w:lvl>
    <w:lvl w:ilvl="2" w:tplc="0415001B" w:tentative="1">
      <w:start w:val="1"/>
      <w:numFmt w:val="lowerRoman"/>
      <w:lvlText w:val="%3."/>
      <w:lvlJc w:val="right"/>
      <w:pPr>
        <w:ind w:left="2361" w:hanging="180"/>
      </w:pPr>
    </w:lvl>
    <w:lvl w:ilvl="3" w:tplc="0415000F" w:tentative="1">
      <w:start w:val="1"/>
      <w:numFmt w:val="decimal"/>
      <w:lvlText w:val="%4."/>
      <w:lvlJc w:val="left"/>
      <w:pPr>
        <w:ind w:left="3081" w:hanging="360"/>
      </w:pPr>
    </w:lvl>
    <w:lvl w:ilvl="4" w:tplc="04150019" w:tentative="1">
      <w:start w:val="1"/>
      <w:numFmt w:val="lowerLetter"/>
      <w:lvlText w:val="%5."/>
      <w:lvlJc w:val="left"/>
      <w:pPr>
        <w:ind w:left="3801" w:hanging="360"/>
      </w:pPr>
    </w:lvl>
    <w:lvl w:ilvl="5" w:tplc="0415001B" w:tentative="1">
      <w:start w:val="1"/>
      <w:numFmt w:val="lowerRoman"/>
      <w:lvlText w:val="%6."/>
      <w:lvlJc w:val="right"/>
      <w:pPr>
        <w:ind w:left="4521" w:hanging="180"/>
      </w:pPr>
    </w:lvl>
    <w:lvl w:ilvl="6" w:tplc="0415000F" w:tentative="1">
      <w:start w:val="1"/>
      <w:numFmt w:val="decimal"/>
      <w:lvlText w:val="%7."/>
      <w:lvlJc w:val="left"/>
      <w:pPr>
        <w:ind w:left="5241" w:hanging="360"/>
      </w:pPr>
    </w:lvl>
    <w:lvl w:ilvl="7" w:tplc="04150019" w:tentative="1">
      <w:start w:val="1"/>
      <w:numFmt w:val="lowerLetter"/>
      <w:lvlText w:val="%8."/>
      <w:lvlJc w:val="left"/>
      <w:pPr>
        <w:ind w:left="5961" w:hanging="360"/>
      </w:pPr>
    </w:lvl>
    <w:lvl w:ilvl="8" w:tplc="0415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198712CF"/>
    <w:multiLevelType w:val="hybridMultilevel"/>
    <w:tmpl w:val="7FA8B2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47B8B"/>
    <w:multiLevelType w:val="hybridMultilevel"/>
    <w:tmpl w:val="E06E71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84B36"/>
    <w:multiLevelType w:val="hybridMultilevel"/>
    <w:tmpl w:val="1FBCC3B0"/>
    <w:lvl w:ilvl="0" w:tplc="0415000F">
      <w:start w:val="1"/>
      <w:numFmt w:val="decimal"/>
      <w:lvlText w:val="%1."/>
      <w:lvlJc w:val="left"/>
      <w:pPr>
        <w:ind w:left="921" w:hanging="360"/>
      </w:pPr>
    </w:lvl>
    <w:lvl w:ilvl="1" w:tplc="04150019" w:tentative="1">
      <w:start w:val="1"/>
      <w:numFmt w:val="lowerLetter"/>
      <w:lvlText w:val="%2."/>
      <w:lvlJc w:val="left"/>
      <w:pPr>
        <w:ind w:left="1641" w:hanging="360"/>
      </w:pPr>
    </w:lvl>
    <w:lvl w:ilvl="2" w:tplc="0415001B" w:tentative="1">
      <w:start w:val="1"/>
      <w:numFmt w:val="lowerRoman"/>
      <w:lvlText w:val="%3."/>
      <w:lvlJc w:val="right"/>
      <w:pPr>
        <w:ind w:left="2361" w:hanging="180"/>
      </w:pPr>
    </w:lvl>
    <w:lvl w:ilvl="3" w:tplc="0415000F" w:tentative="1">
      <w:start w:val="1"/>
      <w:numFmt w:val="decimal"/>
      <w:lvlText w:val="%4."/>
      <w:lvlJc w:val="left"/>
      <w:pPr>
        <w:ind w:left="3081" w:hanging="360"/>
      </w:pPr>
    </w:lvl>
    <w:lvl w:ilvl="4" w:tplc="04150019" w:tentative="1">
      <w:start w:val="1"/>
      <w:numFmt w:val="lowerLetter"/>
      <w:lvlText w:val="%5."/>
      <w:lvlJc w:val="left"/>
      <w:pPr>
        <w:ind w:left="3801" w:hanging="360"/>
      </w:pPr>
    </w:lvl>
    <w:lvl w:ilvl="5" w:tplc="0415001B" w:tentative="1">
      <w:start w:val="1"/>
      <w:numFmt w:val="lowerRoman"/>
      <w:lvlText w:val="%6."/>
      <w:lvlJc w:val="right"/>
      <w:pPr>
        <w:ind w:left="4521" w:hanging="180"/>
      </w:pPr>
    </w:lvl>
    <w:lvl w:ilvl="6" w:tplc="0415000F" w:tentative="1">
      <w:start w:val="1"/>
      <w:numFmt w:val="decimal"/>
      <w:lvlText w:val="%7."/>
      <w:lvlJc w:val="left"/>
      <w:pPr>
        <w:ind w:left="5241" w:hanging="360"/>
      </w:pPr>
    </w:lvl>
    <w:lvl w:ilvl="7" w:tplc="04150019" w:tentative="1">
      <w:start w:val="1"/>
      <w:numFmt w:val="lowerLetter"/>
      <w:lvlText w:val="%8."/>
      <w:lvlJc w:val="left"/>
      <w:pPr>
        <w:ind w:left="5961" w:hanging="360"/>
      </w:pPr>
    </w:lvl>
    <w:lvl w:ilvl="8" w:tplc="0415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 w15:restartNumberingAfterBreak="0">
    <w:nsid w:val="2BB15114"/>
    <w:multiLevelType w:val="hybridMultilevel"/>
    <w:tmpl w:val="0F3492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76E1E"/>
    <w:multiLevelType w:val="hybridMultilevel"/>
    <w:tmpl w:val="0D2231B2"/>
    <w:lvl w:ilvl="0" w:tplc="0415000F">
      <w:start w:val="1"/>
      <w:numFmt w:val="decimal"/>
      <w:lvlText w:val="%1."/>
      <w:lvlJc w:val="left"/>
      <w:pPr>
        <w:ind w:left="921" w:hanging="360"/>
      </w:pPr>
    </w:lvl>
    <w:lvl w:ilvl="1" w:tplc="04150019" w:tentative="1">
      <w:start w:val="1"/>
      <w:numFmt w:val="lowerLetter"/>
      <w:lvlText w:val="%2."/>
      <w:lvlJc w:val="left"/>
      <w:pPr>
        <w:ind w:left="1641" w:hanging="360"/>
      </w:pPr>
    </w:lvl>
    <w:lvl w:ilvl="2" w:tplc="0415001B" w:tentative="1">
      <w:start w:val="1"/>
      <w:numFmt w:val="lowerRoman"/>
      <w:lvlText w:val="%3."/>
      <w:lvlJc w:val="right"/>
      <w:pPr>
        <w:ind w:left="2361" w:hanging="180"/>
      </w:pPr>
    </w:lvl>
    <w:lvl w:ilvl="3" w:tplc="0415000F" w:tentative="1">
      <w:start w:val="1"/>
      <w:numFmt w:val="decimal"/>
      <w:lvlText w:val="%4."/>
      <w:lvlJc w:val="left"/>
      <w:pPr>
        <w:ind w:left="3081" w:hanging="360"/>
      </w:pPr>
    </w:lvl>
    <w:lvl w:ilvl="4" w:tplc="04150019" w:tentative="1">
      <w:start w:val="1"/>
      <w:numFmt w:val="lowerLetter"/>
      <w:lvlText w:val="%5."/>
      <w:lvlJc w:val="left"/>
      <w:pPr>
        <w:ind w:left="3801" w:hanging="360"/>
      </w:pPr>
    </w:lvl>
    <w:lvl w:ilvl="5" w:tplc="0415001B" w:tentative="1">
      <w:start w:val="1"/>
      <w:numFmt w:val="lowerRoman"/>
      <w:lvlText w:val="%6."/>
      <w:lvlJc w:val="right"/>
      <w:pPr>
        <w:ind w:left="4521" w:hanging="180"/>
      </w:pPr>
    </w:lvl>
    <w:lvl w:ilvl="6" w:tplc="0415000F" w:tentative="1">
      <w:start w:val="1"/>
      <w:numFmt w:val="decimal"/>
      <w:lvlText w:val="%7."/>
      <w:lvlJc w:val="left"/>
      <w:pPr>
        <w:ind w:left="5241" w:hanging="360"/>
      </w:pPr>
    </w:lvl>
    <w:lvl w:ilvl="7" w:tplc="04150019" w:tentative="1">
      <w:start w:val="1"/>
      <w:numFmt w:val="lowerLetter"/>
      <w:lvlText w:val="%8."/>
      <w:lvlJc w:val="left"/>
      <w:pPr>
        <w:ind w:left="5961" w:hanging="360"/>
      </w:pPr>
    </w:lvl>
    <w:lvl w:ilvl="8" w:tplc="0415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6" w15:restartNumberingAfterBreak="0">
    <w:nsid w:val="33480548"/>
    <w:multiLevelType w:val="hybridMultilevel"/>
    <w:tmpl w:val="A6A44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B68F4"/>
    <w:multiLevelType w:val="hybridMultilevel"/>
    <w:tmpl w:val="6BA660BE"/>
    <w:lvl w:ilvl="0" w:tplc="FB1AA2B4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5" w:hanging="360"/>
      </w:pPr>
    </w:lvl>
    <w:lvl w:ilvl="2" w:tplc="0415001B" w:tentative="1">
      <w:start w:val="1"/>
      <w:numFmt w:val="lowerRoman"/>
      <w:lvlText w:val="%3."/>
      <w:lvlJc w:val="right"/>
      <w:pPr>
        <w:ind w:left="1995" w:hanging="180"/>
      </w:pPr>
    </w:lvl>
    <w:lvl w:ilvl="3" w:tplc="0415000F" w:tentative="1">
      <w:start w:val="1"/>
      <w:numFmt w:val="decimal"/>
      <w:lvlText w:val="%4."/>
      <w:lvlJc w:val="left"/>
      <w:pPr>
        <w:ind w:left="2715" w:hanging="360"/>
      </w:pPr>
    </w:lvl>
    <w:lvl w:ilvl="4" w:tplc="04150019" w:tentative="1">
      <w:start w:val="1"/>
      <w:numFmt w:val="lowerLetter"/>
      <w:lvlText w:val="%5."/>
      <w:lvlJc w:val="left"/>
      <w:pPr>
        <w:ind w:left="3435" w:hanging="360"/>
      </w:pPr>
    </w:lvl>
    <w:lvl w:ilvl="5" w:tplc="0415001B" w:tentative="1">
      <w:start w:val="1"/>
      <w:numFmt w:val="lowerRoman"/>
      <w:lvlText w:val="%6."/>
      <w:lvlJc w:val="right"/>
      <w:pPr>
        <w:ind w:left="4155" w:hanging="180"/>
      </w:pPr>
    </w:lvl>
    <w:lvl w:ilvl="6" w:tplc="0415000F" w:tentative="1">
      <w:start w:val="1"/>
      <w:numFmt w:val="decimal"/>
      <w:lvlText w:val="%7."/>
      <w:lvlJc w:val="left"/>
      <w:pPr>
        <w:ind w:left="4875" w:hanging="360"/>
      </w:pPr>
    </w:lvl>
    <w:lvl w:ilvl="7" w:tplc="04150019" w:tentative="1">
      <w:start w:val="1"/>
      <w:numFmt w:val="lowerLetter"/>
      <w:lvlText w:val="%8."/>
      <w:lvlJc w:val="left"/>
      <w:pPr>
        <w:ind w:left="5595" w:hanging="360"/>
      </w:pPr>
    </w:lvl>
    <w:lvl w:ilvl="8" w:tplc="041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8" w15:restartNumberingAfterBreak="0">
    <w:nsid w:val="37F91A26"/>
    <w:multiLevelType w:val="hybridMultilevel"/>
    <w:tmpl w:val="D5DE4C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177E2"/>
    <w:multiLevelType w:val="hybridMultilevel"/>
    <w:tmpl w:val="12583BF2"/>
    <w:lvl w:ilvl="0" w:tplc="0415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0" w15:restartNumberingAfterBreak="0">
    <w:nsid w:val="4838507E"/>
    <w:multiLevelType w:val="hybridMultilevel"/>
    <w:tmpl w:val="271CABEE"/>
    <w:lvl w:ilvl="0" w:tplc="0415000F">
      <w:start w:val="1"/>
      <w:numFmt w:val="decimal"/>
      <w:lvlText w:val="%1."/>
      <w:lvlJc w:val="left"/>
      <w:pPr>
        <w:ind w:left="921" w:hanging="360"/>
      </w:pPr>
    </w:lvl>
    <w:lvl w:ilvl="1" w:tplc="04150019" w:tentative="1">
      <w:start w:val="1"/>
      <w:numFmt w:val="lowerLetter"/>
      <w:lvlText w:val="%2."/>
      <w:lvlJc w:val="left"/>
      <w:pPr>
        <w:ind w:left="1641" w:hanging="360"/>
      </w:pPr>
    </w:lvl>
    <w:lvl w:ilvl="2" w:tplc="0415001B" w:tentative="1">
      <w:start w:val="1"/>
      <w:numFmt w:val="lowerRoman"/>
      <w:lvlText w:val="%3."/>
      <w:lvlJc w:val="right"/>
      <w:pPr>
        <w:ind w:left="2361" w:hanging="180"/>
      </w:pPr>
    </w:lvl>
    <w:lvl w:ilvl="3" w:tplc="0415000F" w:tentative="1">
      <w:start w:val="1"/>
      <w:numFmt w:val="decimal"/>
      <w:lvlText w:val="%4."/>
      <w:lvlJc w:val="left"/>
      <w:pPr>
        <w:ind w:left="3081" w:hanging="360"/>
      </w:pPr>
    </w:lvl>
    <w:lvl w:ilvl="4" w:tplc="04150019" w:tentative="1">
      <w:start w:val="1"/>
      <w:numFmt w:val="lowerLetter"/>
      <w:lvlText w:val="%5."/>
      <w:lvlJc w:val="left"/>
      <w:pPr>
        <w:ind w:left="3801" w:hanging="360"/>
      </w:pPr>
    </w:lvl>
    <w:lvl w:ilvl="5" w:tplc="0415001B" w:tentative="1">
      <w:start w:val="1"/>
      <w:numFmt w:val="lowerRoman"/>
      <w:lvlText w:val="%6."/>
      <w:lvlJc w:val="right"/>
      <w:pPr>
        <w:ind w:left="4521" w:hanging="180"/>
      </w:pPr>
    </w:lvl>
    <w:lvl w:ilvl="6" w:tplc="0415000F" w:tentative="1">
      <w:start w:val="1"/>
      <w:numFmt w:val="decimal"/>
      <w:lvlText w:val="%7."/>
      <w:lvlJc w:val="left"/>
      <w:pPr>
        <w:ind w:left="5241" w:hanging="360"/>
      </w:pPr>
    </w:lvl>
    <w:lvl w:ilvl="7" w:tplc="04150019" w:tentative="1">
      <w:start w:val="1"/>
      <w:numFmt w:val="lowerLetter"/>
      <w:lvlText w:val="%8."/>
      <w:lvlJc w:val="left"/>
      <w:pPr>
        <w:ind w:left="5961" w:hanging="360"/>
      </w:pPr>
    </w:lvl>
    <w:lvl w:ilvl="8" w:tplc="0415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1" w15:restartNumberingAfterBreak="0">
    <w:nsid w:val="539249C5"/>
    <w:multiLevelType w:val="hybridMultilevel"/>
    <w:tmpl w:val="9BC666F0"/>
    <w:lvl w:ilvl="0" w:tplc="0415000F">
      <w:start w:val="1"/>
      <w:numFmt w:val="decimal"/>
      <w:lvlText w:val="%1."/>
      <w:lvlJc w:val="left"/>
      <w:pPr>
        <w:ind w:left="921" w:hanging="360"/>
      </w:pPr>
    </w:lvl>
    <w:lvl w:ilvl="1" w:tplc="04150019" w:tentative="1">
      <w:start w:val="1"/>
      <w:numFmt w:val="lowerLetter"/>
      <w:lvlText w:val="%2."/>
      <w:lvlJc w:val="left"/>
      <w:pPr>
        <w:ind w:left="1641" w:hanging="360"/>
      </w:pPr>
    </w:lvl>
    <w:lvl w:ilvl="2" w:tplc="0415001B" w:tentative="1">
      <w:start w:val="1"/>
      <w:numFmt w:val="lowerRoman"/>
      <w:lvlText w:val="%3."/>
      <w:lvlJc w:val="right"/>
      <w:pPr>
        <w:ind w:left="2361" w:hanging="180"/>
      </w:pPr>
    </w:lvl>
    <w:lvl w:ilvl="3" w:tplc="0415000F" w:tentative="1">
      <w:start w:val="1"/>
      <w:numFmt w:val="decimal"/>
      <w:lvlText w:val="%4."/>
      <w:lvlJc w:val="left"/>
      <w:pPr>
        <w:ind w:left="3081" w:hanging="360"/>
      </w:pPr>
    </w:lvl>
    <w:lvl w:ilvl="4" w:tplc="04150019" w:tentative="1">
      <w:start w:val="1"/>
      <w:numFmt w:val="lowerLetter"/>
      <w:lvlText w:val="%5."/>
      <w:lvlJc w:val="left"/>
      <w:pPr>
        <w:ind w:left="3801" w:hanging="360"/>
      </w:pPr>
    </w:lvl>
    <w:lvl w:ilvl="5" w:tplc="0415001B" w:tentative="1">
      <w:start w:val="1"/>
      <w:numFmt w:val="lowerRoman"/>
      <w:lvlText w:val="%6."/>
      <w:lvlJc w:val="right"/>
      <w:pPr>
        <w:ind w:left="4521" w:hanging="180"/>
      </w:pPr>
    </w:lvl>
    <w:lvl w:ilvl="6" w:tplc="0415000F" w:tentative="1">
      <w:start w:val="1"/>
      <w:numFmt w:val="decimal"/>
      <w:lvlText w:val="%7."/>
      <w:lvlJc w:val="left"/>
      <w:pPr>
        <w:ind w:left="5241" w:hanging="360"/>
      </w:pPr>
    </w:lvl>
    <w:lvl w:ilvl="7" w:tplc="04150019" w:tentative="1">
      <w:start w:val="1"/>
      <w:numFmt w:val="lowerLetter"/>
      <w:lvlText w:val="%8."/>
      <w:lvlJc w:val="left"/>
      <w:pPr>
        <w:ind w:left="5961" w:hanging="360"/>
      </w:pPr>
    </w:lvl>
    <w:lvl w:ilvl="8" w:tplc="0415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2" w15:restartNumberingAfterBreak="0">
    <w:nsid w:val="5BC564E8"/>
    <w:multiLevelType w:val="hybridMultilevel"/>
    <w:tmpl w:val="1DD4976C"/>
    <w:lvl w:ilvl="0" w:tplc="175A4FFA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5" w:hanging="360"/>
      </w:pPr>
    </w:lvl>
    <w:lvl w:ilvl="2" w:tplc="0415001B" w:tentative="1">
      <w:start w:val="1"/>
      <w:numFmt w:val="lowerRoman"/>
      <w:lvlText w:val="%3."/>
      <w:lvlJc w:val="right"/>
      <w:pPr>
        <w:ind w:left="1995" w:hanging="180"/>
      </w:pPr>
    </w:lvl>
    <w:lvl w:ilvl="3" w:tplc="0415000F" w:tentative="1">
      <w:start w:val="1"/>
      <w:numFmt w:val="decimal"/>
      <w:lvlText w:val="%4."/>
      <w:lvlJc w:val="left"/>
      <w:pPr>
        <w:ind w:left="2715" w:hanging="360"/>
      </w:pPr>
    </w:lvl>
    <w:lvl w:ilvl="4" w:tplc="04150019" w:tentative="1">
      <w:start w:val="1"/>
      <w:numFmt w:val="lowerLetter"/>
      <w:lvlText w:val="%5."/>
      <w:lvlJc w:val="left"/>
      <w:pPr>
        <w:ind w:left="3435" w:hanging="360"/>
      </w:pPr>
    </w:lvl>
    <w:lvl w:ilvl="5" w:tplc="0415001B" w:tentative="1">
      <w:start w:val="1"/>
      <w:numFmt w:val="lowerRoman"/>
      <w:lvlText w:val="%6."/>
      <w:lvlJc w:val="right"/>
      <w:pPr>
        <w:ind w:left="4155" w:hanging="180"/>
      </w:pPr>
    </w:lvl>
    <w:lvl w:ilvl="6" w:tplc="0415000F" w:tentative="1">
      <w:start w:val="1"/>
      <w:numFmt w:val="decimal"/>
      <w:lvlText w:val="%7."/>
      <w:lvlJc w:val="left"/>
      <w:pPr>
        <w:ind w:left="4875" w:hanging="360"/>
      </w:pPr>
    </w:lvl>
    <w:lvl w:ilvl="7" w:tplc="04150019" w:tentative="1">
      <w:start w:val="1"/>
      <w:numFmt w:val="lowerLetter"/>
      <w:lvlText w:val="%8."/>
      <w:lvlJc w:val="left"/>
      <w:pPr>
        <w:ind w:left="5595" w:hanging="360"/>
      </w:pPr>
    </w:lvl>
    <w:lvl w:ilvl="8" w:tplc="041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3" w15:restartNumberingAfterBreak="0">
    <w:nsid w:val="5FCE2F70"/>
    <w:multiLevelType w:val="hybridMultilevel"/>
    <w:tmpl w:val="8CEA8F72"/>
    <w:lvl w:ilvl="0" w:tplc="0415000F">
      <w:start w:val="1"/>
      <w:numFmt w:val="decimal"/>
      <w:lvlText w:val="%1."/>
      <w:lvlJc w:val="left"/>
      <w:pPr>
        <w:ind w:left="921" w:hanging="360"/>
      </w:pPr>
    </w:lvl>
    <w:lvl w:ilvl="1" w:tplc="04150019" w:tentative="1">
      <w:start w:val="1"/>
      <w:numFmt w:val="lowerLetter"/>
      <w:lvlText w:val="%2."/>
      <w:lvlJc w:val="left"/>
      <w:pPr>
        <w:ind w:left="1641" w:hanging="360"/>
      </w:pPr>
    </w:lvl>
    <w:lvl w:ilvl="2" w:tplc="0415001B" w:tentative="1">
      <w:start w:val="1"/>
      <w:numFmt w:val="lowerRoman"/>
      <w:lvlText w:val="%3."/>
      <w:lvlJc w:val="right"/>
      <w:pPr>
        <w:ind w:left="2361" w:hanging="180"/>
      </w:pPr>
    </w:lvl>
    <w:lvl w:ilvl="3" w:tplc="0415000F" w:tentative="1">
      <w:start w:val="1"/>
      <w:numFmt w:val="decimal"/>
      <w:lvlText w:val="%4."/>
      <w:lvlJc w:val="left"/>
      <w:pPr>
        <w:ind w:left="3081" w:hanging="360"/>
      </w:pPr>
    </w:lvl>
    <w:lvl w:ilvl="4" w:tplc="04150019" w:tentative="1">
      <w:start w:val="1"/>
      <w:numFmt w:val="lowerLetter"/>
      <w:lvlText w:val="%5."/>
      <w:lvlJc w:val="left"/>
      <w:pPr>
        <w:ind w:left="3801" w:hanging="360"/>
      </w:pPr>
    </w:lvl>
    <w:lvl w:ilvl="5" w:tplc="0415001B" w:tentative="1">
      <w:start w:val="1"/>
      <w:numFmt w:val="lowerRoman"/>
      <w:lvlText w:val="%6."/>
      <w:lvlJc w:val="right"/>
      <w:pPr>
        <w:ind w:left="4521" w:hanging="180"/>
      </w:pPr>
    </w:lvl>
    <w:lvl w:ilvl="6" w:tplc="0415000F" w:tentative="1">
      <w:start w:val="1"/>
      <w:numFmt w:val="decimal"/>
      <w:lvlText w:val="%7."/>
      <w:lvlJc w:val="left"/>
      <w:pPr>
        <w:ind w:left="5241" w:hanging="360"/>
      </w:pPr>
    </w:lvl>
    <w:lvl w:ilvl="7" w:tplc="04150019" w:tentative="1">
      <w:start w:val="1"/>
      <w:numFmt w:val="lowerLetter"/>
      <w:lvlText w:val="%8."/>
      <w:lvlJc w:val="left"/>
      <w:pPr>
        <w:ind w:left="5961" w:hanging="360"/>
      </w:pPr>
    </w:lvl>
    <w:lvl w:ilvl="8" w:tplc="0415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4" w15:restartNumberingAfterBreak="0">
    <w:nsid w:val="62540B9B"/>
    <w:multiLevelType w:val="hybridMultilevel"/>
    <w:tmpl w:val="8D48777A"/>
    <w:lvl w:ilvl="0" w:tplc="175A4FFA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5" w:hanging="360"/>
      </w:pPr>
    </w:lvl>
    <w:lvl w:ilvl="2" w:tplc="0415001B" w:tentative="1">
      <w:start w:val="1"/>
      <w:numFmt w:val="lowerRoman"/>
      <w:lvlText w:val="%3."/>
      <w:lvlJc w:val="right"/>
      <w:pPr>
        <w:ind w:left="1995" w:hanging="180"/>
      </w:pPr>
    </w:lvl>
    <w:lvl w:ilvl="3" w:tplc="0415000F" w:tentative="1">
      <w:start w:val="1"/>
      <w:numFmt w:val="decimal"/>
      <w:lvlText w:val="%4."/>
      <w:lvlJc w:val="left"/>
      <w:pPr>
        <w:ind w:left="2715" w:hanging="360"/>
      </w:pPr>
    </w:lvl>
    <w:lvl w:ilvl="4" w:tplc="04150019" w:tentative="1">
      <w:start w:val="1"/>
      <w:numFmt w:val="lowerLetter"/>
      <w:lvlText w:val="%5."/>
      <w:lvlJc w:val="left"/>
      <w:pPr>
        <w:ind w:left="3435" w:hanging="360"/>
      </w:pPr>
    </w:lvl>
    <w:lvl w:ilvl="5" w:tplc="0415001B" w:tentative="1">
      <w:start w:val="1"/>
      <w:numFmt w:val="lowerRoman"/>
      <w:lvlText w:val="%6."/>
      <w:lvlJc w:val="right"/>
      <w:pPr>
        <w:ind w:left="4155" w:hanging="180"/>
      </w:pPr>
    </w:lvl>
    <w:lvl w:ilvl="6" w:tplc="0415000F" w:tentative="1">
      <w:start w:val="1"/>
      <w:numFmt w:val="decimal"/>
      <w:lvlText w:val="%7."/>
      <w:lvlJc w:val="left"/>
      <w:pPr>
        <w:ind w:left="4875" w:hanging="360"/>
      </w:pPr>
    </w:lvl>
    <w:lvl w:ilvl="7" w:tplc="04150019" w:tentative="1">
      <w:start w:val="1"/>
      <w:numFmt w:val="lowerLetter"/>
      <w:lvlText w:val="%8."/>
      <w:lvlJc w:val="left"/>
      <w:pPr>
        <w:ind w:left="5595" w:hanging="360"/>
      </w:pPr>
    </w:lvl>
    <w:lvl w:ilvl="8" w:tplc="041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5" w15:restartNumberingAfterBreak="0">
    <w:nsid w:val="66773300"/>
    <w:multiLevelType w:val="hybridMultilevel"/>
    <w:tmpl w:val="01CAE416"/>
    <w:lvl w:ilvl="0" w:tplc="0415000F">
      <w:start w:val="1"/>
      <w:numFmt w:val="decimal"/>
      <w:lvlText w:val="%1."/>
      <w:lvlJc w:val="left"/>
      <w:pPr>
        <w:ind w:left="921" w:hanging="360"/>
      </w:pPr>
    </w:lvl>
    <w:lvl w:ilvl="1" w:tplc="04150019" w:tentative="1">
      <w:start w:val="1"/>
      <w:numFmt w:val="lowerLetter"/>
      <w:lvlText w:val="%2."/>
      <w:lvlJc w:val="left"/>
      <w:pPr>
        <w:ind w:left="1641" w:hanging="360"/>
      </w:pPr>
    </w:lvl>
    <w:lvl w:ilvl="2" w:tplc="0415001B" w:tentative="1">
      <w:start w:val="1"/>
      <w:numFmt w:val="lowerRoman"/>
      <w:lvlText w:val="%3."/>
      <w:lvlJc w:val="right"/>
      <w:pPr>
        <w:ind w:left="2361" w:hanging="180"/>
      </w:pPr>
    </w:lvl>
    <w:lvl w:ilvl="3" w:tplc="0415000F" w:tentative="1">
      <w:start w:val="1"/>
      <w:numFmt w:val="decimal"/>
      <w:lvlText w:val="%4."/>
      <w:lvlJc w:val="left"/>
      <w:pPr>
        <w:ind w:left="3081" w:hanging="360"/>
      </w:pPr>
    </w:lvl>
    <w:lvl w:ilvl="4" w:tplc="04150019" w:tentative="1">
      <w:start w:val="1"/>
      <w:numFmt w:val="lowerLetter"/>
      <w:lvlText w:val="%5."/>
      <w:lvlJc w:val="left"/>
      <w:pPr>
        <w:ind w:left="3801" w:hanging="360"/>
      </w:pPr>
    </w:lvl>
    <w:lvl w:ilvl="5" w:tplc="0415001B" w:tentative="1">
      <w:start w:val="1"/>
      <w:numFmt w:val="lowerRoman"/>
      <w:lvlText w:val="%6."/>
      <w:lvlJc w:val="right"/>
      <w:pPr>
        <w:ind w:left="4521" w:hanging="180"/>
      </w:pPr>
    </w:lvl>
    <w:lvl w:ilvl="6" w:tplc="0415000F" w:tentative="1">
      <w:start w:val="1"/>
      <w:numFmt w:val="decimal"/>
      <w:lvlText w:val="%7."/>
      <w:lvlJc w:val="left"/>
      <w:pPr>
        <w:ind w:left="5241" w:hanging="360"/>
      </w:pPr>
    </w:lvl>
    <w:lvl w:ilvl="7" w:tplc="04150019" w:tentative="1">
      <w:start w:val="1"/>
      <w:numFmt w:val="lowerLetter"/>
      <w:lvlText w:val="%8."/>
      <w:lvlJc w:val="left"/>
      <w:pPr>
        <w:ind w:left="5961" w:hanging="360"/>
      </w:pPr>
    </w:lvl>
    <w:lvl w:ilvl="8" w:tplc="0415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6" w15:restartNumberingAfterBreak="0">
    <w:nsid w:val="6F141294"/>
    <w:multiLevelType w:val="hybridMultilevel"/>
    <w:tmpl w:val="6A70AE62"/>
    <w:lvl w:ilvl="0" w:tplc="0415000F">
      <w:start w:val="1"/>
      <w:numFmt w:val="decimal"/>
      <w:lvlText w:val="%1."/>
      <w:lvlJc w:val="left"/>
      <w:pPr>
        <w:ind w:left="921" w:hanging="360"/>
      </w:pPr>
    </w:lvl>
    <w:lvl w:ilvl="1" w:tplc="04150019" w:tentative="1">
      <w:start w:val="1"/>
      <w:numFmt w:val="lowerLetter"/>
      <w:lvlText w:val="%2."/>
      <w:lvlJc w:val="left"/>
      <w:pPr>
        <w:ind w:left="1641" w:hanging="360"/>
      </w:pPr>
    </w:lvl>
    <w:lvl w:ilvl="2" w:tplc="0415001B" w:tentative="1">
      <w:start w:val="1"/>
      <w:numFmt w:val="lowerRoman"/>
      <w:lvlText w:val="%3."/>
      <w:lvlJc w:val="right"/>
      <w:pPr>
        <w:ind w:left="2361" w:hanging="180"/>
      </w:pPr>
    </w:lvl>
    <w:lvl w:ilvl="3" w:tplc="0415000F" w:tentative="1">
      <w:start w:val="1"/>
      <w:numFmt w:val="decimal"/>
      <w:lvlText w:val="%4."/>
      <w:lvlJc w:val="left"/>
      <w:pPr>
        <w:ind w:left="3081" w:hanging="360"/>
      </w:pPr>
    </w:lvl>
    <w:lvl w:ilvl="4" w:tplc="04150019" w:tentative="1">
      <w:start w:val="1"/>
      <w:numFmt w:val="lowerLetter"/>
      <w:lvlText w:val="%5."/>
      <w:lvlJc w:val="left"/>
      <w:pPr>
        <w:ind w:left="3801" w:hanging="360"/>
      </w:pPr>
    </w:lvl>
    <w:lvl w:ilvl="5" w:tplc="0415001B" w:tentative="1">
      <w:start w:val="1"/>
      <w:numFmt w:val="lowerRoman"/>
      <w:lvlText w:val="%6."/>
      <w:lvlJc w:val="right"/>
      <w:pPr>
        <w:ind w:left="4521" w:hanging="180"/>
      </w:pPr>
    </w:lvl>
    <w:lvl w:ilvl="6" w:tplc="0415000F" w:tentative="1">
      <w:start w:val="1"/>
      <w:numFmt w:val="decimal"/>
      <w:lvlText w:val="%7."/>
      <w:lvlJc w:val="left"/>
      <w:pPr>
        <w:ind w:left="5241" w:hanging="360"/>
      </w:pPr>
    </w:lvl>
    <w:lvl w:ilvl="7" w:tplc="04150019" w:tentative="1">
      <w:start w:val="1"/>
      <w:numFmt w:val="lowerLetter"/>
      <w:lvlText w:val="%8."/>
      <w:lvlJc w:val="left"/>
      <w:pPr>
        <w:ind w:left="5961" w:hanging="360"/>
      </w:pPr>
    </w:lvl>
    <w:lvl w:ilvl="8" w:tplc="0415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7" w15:restartNumberingAfterBreak="0">
    <w:nsid w:val="729E573F"/>
    <w:multiLevelType w:val="hybridMultilevel"/>
    <w:tmpl w:val="AE8815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283EB9"/>
    <w:multiLevelType w:val="hybridMultilevel"/>
    <w:tmpl w:val="EE4434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7"/>
  </w:num>
  <w:num w:numId="5">
    <w:abstractNumId w:val="13"/>
  </w:num>
  <w:num w:numId="6">
    <w:abstractNumId w:val="17"/>
  </w:num>
  <w:num w:numId="7">
    <w:abstractNumId w:val="14"/>
  </w:num>
  <w:num w:numId="8">
    <w:abstractNumId w:val="0"/>
  </w:num>
  <w:num w:numId="9">
    <w:abstractNumId w:val="11"/>
  </w:num>
  <w:num w:numId="10">
    <w:abstractNumId w:val="8"/>
  </w:num>
  <w:num w:numId="11">
    <w:abstractNumId w:val="12"/>
  </w:num>
  <w:num w:numId="12">
    <w:abstractNumId w:val="5"/>
  </w:num>
  <w:num w:numId="13">
    <w:abstractNumId w:val="15"/>
  </w:num>
  <w:num w:numId="14">
    <w:abstractNumId w:val="6"/>
  </w:num>
  <w:num w:numId="15">
    <w:abstractNumId w:val="4"/>
  </w:num>
  <w:num w:numId="16">
    <w:abstractNumId w:val="2"/>
  </w:num>
  <w:num w:numId="17">
    <w:abstractNumId w:val="18"/>
  </w:num>
  <w:num w:numId="18">
    <w:abstractNumId w:val="9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FC"/>
    <w:rsid w:val="000A5990"/>
    <w:rsid w:val="00167C89"/>
    <w:rsid w:val="00241570"/>
    <w:rsid w:val="002606FC"/>
    <w:rsid w:val="002675C2"/>
    <w:rsid w:val="00415415"/>
    <w:rsid w:val="00420F74"/>
    <w:rsid w:val="004F56A2"/>
    <w:rsid w:val="006E248B"/>
    <w:rsid w:val="0081635D"/>
    <w:rsid w:val="008977B5"/>
    <w:rsid w:val="00BB1871"/>
    <w:rsid w:val="00C21E9F"/>
    <w:rsid w:val="00D4095E"/>
    <w:rsid w:val="00F3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F50DE-7C6E-48B9-90E3-7A213987C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06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36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B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Dzierwa-Niedzielska</dc:creator>
  <cp:keywords/>
  <dc:description/>
  <cp:lastModifiedBy>Katarzyna Methner</cp:lastModifiedBy>
  <cp:revision>2</cp:revision>
  <cp:lastPrinted>2026-05-06T12:05:00Z</cp:lastPrinted>
  <dcterms:created xsi:type="dcterms:W3CDTF">2026-05-07T05:30:00Z</dcterms:created>
  <dcterms:modified xsi:type="dcterms:W3CDTF">2026-05-07T05:30:00Z</dcterms:modified>
</cp:coreProperties>
</file>